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jc w:val="center"/>
      </w:pPr>
      <w:r>
        <w:rPr>
          <w:rFonts w:ascii="Times New Roman" w:eastAsia="Times New Roman" w:hAnsi="Times New Roman" w:cs="Times New Roman"/>
          <w:b/>
        </w:rPr>
        <w:t>ДОГОВІР №_____</w:t>
      </w:r>
    </w:p>
    <w:p w:rsidR="00F43099" w:rsidRDefault="00DD7BF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 надання послуг з перекладу</w:t>
      </w:r>
    </w:p>
    <w:p w:rsidR="00F43099" w:rsidRDefault="00DD7BF6">
      <w:pPr>
        <w:jc w:val="center"/>
      </w:pPr>
      <w:r>
        <w:rPr>
          <w:rFonts w:ascii="Times New Roman" w:eastAsia="Times New Roman" w:hAnsi="Times New Roman" w:cs="Times New Roman"/>
          <w:b/>
        </w:rPr>
        <w:t>(КВЕД-2010: Клас 74.30)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jc w:val="center"/>
      </w:pPr>
      <w:r>
        <w:rPr>
          <w:rFonts w:ascii="Times New Roman" w:eastAsia="Times New Roman" w:hAnsi="Times New Roman" w:cs="Times New Roman"/>
        </w:rPr>
        <w:t>Місто</w:t>
      </w:r>
      <w:r>
        <w:rPr>
          <w:rFonts w:ascii="Times New Roman" w:eastAsia="Times New Roman" w:hAnsi="Times New Roman" w:cs="Times New Roman"/>
          <w:u w:val="single"/>
        </w:rPr>
        <w:tab/>
        <w:t>Львів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"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u w:val="single"/>
        </w:rPr>
        <w:t xml:space="preserve">21 </w:t>
      </w:r>
      <w:r>
        <w:rPr>
          <w:rFonts w:ascii="Times New Roman" w:eastAsia="Times New Roman" w:hAnsi="Times New Roman" w:cs="Times New Roman"/>
        </w:rPr>
        <w:t xml:space="preserve"> року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jc w:val="both"/>
      </w:pPr>
      <w:r>
        <w:rPr>
          <w:rFonts w:ascii="Times New Roman" w:eastAsia="Times New Roman" w:hAnsi="Times New Roman" w:cs="Times New Roman"/>
          <w:b/>
        </w:rPr>
        <w:t>Громадська організація "Лінія102.Юа"</w:t>
      </w:r>
      <w:r>
        <w:rPr>
          <w:rFonts w:ascii="Times New Roman" w:eastAsia="Times New Roman" w:hAnsi="Times New Roman" w:cs="Times New Roman"/>
        </w:rPr>
        <w:t xml:space="preserve"> в особі </w:t>
      </w:r>
      <w:r>
        <w:rPr>
          <w:rFonts w:ascii="Times New Roman" w:eastAsia="Times New Roman" w:hAnsi="Times New Roman" w:cs="Times New Roman"/>
          <w:b/>
        </w:rPr>
        <w:t>Голови Правління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Возняка Олега Михайловича</w:t>
      </w:r>
      <w:r>
        <w:rPr>
          <w:rFonts w:ascii="Times New Roman" w:eastAsia="Times New Roman" w:hAnsi="Times New Roman" w:cs="Times New Roman"/>
        </w:rPr>
        <w:t>, діючого на підставі Статуту, що іменується надалі, Замовник, з одного боку,</w:t>
      </w:r>
    </w:p>
    <w:p w:rsidR="00F43099" w:rsidRDefault="00DD7BF6">
      <w:pPr>
        <w:jc w:val="both"/>
      </w:pPr>
      <w:r>
        <w:rPr>
          <w:rFonts w:ascii="Times New Roman" w:eastAsia="Times New Roman" w:hAnsi="Times New Roman" w:cs="Times New Roman"/>
        </w:rPr>
        <w:t xml:space="preserve">та </w:t>
      </w:r>
      <w:r>
        <w:rPr>
          <w:rFonts w:ascii="Times New Roman" w:eastAsia="Times New Roman" w:hAnsi="Times New Roman" w:cs="Times New Roman"/>
          <w:b/>
        </w:rPr>
        <w:t>Фізична особа-підприємець _____________________</w:t>
      </w:r>
      <w:r>
        <w:rPr>
          <w:rFonts w:ascii="Times New Roman" w:eastAsia="Times New Roman" w:hAnsi="Times New Roman" w:cs="Times New Roman"/>
        </w:rPr>
        <w:t>, зареєстрована як фізична особа – підприємець, про що містяться відомості в ЄДР від ________________ номер запису _____________</w:t>
      </w:r>
      <w:r>
        <w:rPr>
          <w:rFonts w:ascii="Times New Roman" w:eastAsia="Times New Roman" w:hAnsi="Times New Roman" w:cs="Times New Roman"/>
        </w:rPr>
        <w:t xml:space="preserve">________, що в подальшому іменується Виконавець, з іншого боку, разом - Сторони, уклали цей Договір про наступне: 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1. ПРЕДМЕТ ДОГОВОРУ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1.1 Замовник доручає, а Виконавець приймає на себе зобов'язання з надання послуг з письмового перекладу (КВЕД-201</w:t>
      </w:r>
      <w:r>
        <w:rPr>
          <w:rFonts w:ascii="Times New Roman" w:eastAsia="Times New Roman" w:hAnsi="Times New Roman" w:cs="Times New Roman"/>
        </w:rPr>
        <w:t>0: Клас 74.30) в рамках реалізації проекту PBU2/0964/18 „Популяризація туристичних об’єктів Першої угорсько-галицької залізниці» в об'ємі і на умовах, передбачених цим Договором.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1.2. Термін виконання робіт за цим договором з </w:t>
      </w:r>
      <w:r>
        <w:rPr>
          <w:rFonts w:ascii="Times New Roman" w:eastAsia="Times New Roman" w:hAnsi="Times New Roman" w:cs="Times New Roman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2021 року до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2021 року. </w:t>
      </w:r>
    </w:p>
    <w:p w:rsidR="00F43099" w:rsidRDefault="00F43099">
      <w:pPr>
        <w:jc w:val="both"/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2. ОБОВ’ЯЗКИ СТОРІН</w:t>
      </w:r>
    </w:p>
    <w:p w:rsidR="00F43099" w:rsidRDefault="00DD7BF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 Виконавець бере на себе виконання наступних робіт, що передбачені умовами Контракту PLBU.01.01.00-UA-0964/19-00, який є невід’ємною частиною даного договору: </w:t>
      </w:r>
    </w:p>
    <w:p w:rsidR="00F43099" w:rsidRDefault="00DD7BF6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письмовий переклад з української на</w:t>
      </w:r>
      <w:r>
        <w:rPr>
          <w:rFonts w:ascii="Times New Roman" w:eastAsia="Times New Roman" w:hAnsi="Times New Roman" w:cs="Times New Roman"/>
        </w:rPr>
        <w:t xml:space="preserve"> польську мову тексту «Концепції збереження спільної культурної та історичної спадщини шляхом розвитку нових видів туризму»</w:t>
      </w:r>
    </w:p>
    <w:p w:rsidR="00F43099" w:rsidRDefault="00DD7BF6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письмовий переклад з української на англійську мову  тексту «Концепції збереження спільної культурної та історичної спадщини шлях</w:t>
      </w:r>
      <w:r>
        <w:rPr>
          <w:rFonts w:ascii="Times New Roman" w:eastAsia="Times New Roman" w:hAnsi="Times New Roman" w:cs="Times New Roman"/>
        </w:rPr>
        <w:t>ом розвитку нових видів туризму»</w:t>
      </w:r>
    </w:p>
    <w:p w:rsidR="00F43099" w:rsidRDefault="00DD7BF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 Перелічені у п. 2.1 роботи виконуються у координації з менеджером проекту.</w:t>
      </w:r>
    </w:p>
    <w:p w:rsidR="00F43099" w:rsidRDefault="00DD7BF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 При виконанні перелічених у пункті 2.1 робіт Виконавець зобов’язується: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>2.3.1 виконувати роботи особисто і якісно;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>2.3.2 слідувати діловим п</w:t>
      </w:r>
      <w:r>
        <w:rPr>
          <w:rFonts w:ascii="Times New Roman" w:eastAsia="Times New Roman" w:hAnsi="Times New Roman" w:cs="Times New Roman"/>
        </w:rPr>
        <w:t>ринципам і політиці, якої дотримується Замовник;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2.3.3 виконувати чесно і сумлінно обов'язки, передбачені цим Договором, своєчасно і точно виконувати розпорядження Замовника, слідувати вимогам нормативних актів про нерозголошення відомостей, що становлять </w:t>
      </w:r>
      <w:r>
        <w:rPr>
          <w:rFonts w:ascii="Times New Roman" w:eastAsia="Times New Roman" w:hAnsi="Times New Roman" w:cs="Times New Roman"/>
        </w:rPr>
        <w:t>комерційну таємницю, й іншої конфіденційної інформації, передбачених чинним законодавством України і Статутом Замовника;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>2.3.4 бережливо ставитися до майна Замовника, вживати заходів щодо запобігання збитків, нести відповідальність за незабезпечення збереж</w:t>
      </w:r>
      <w:r>
        <w:rPr>
          <w:rFonts w:ascii="Times New Roman" w:eastAsia="Times New Roman" w:hAnsi="Times New Roman" w:cs="Times New Roman"/>
        </w:rPr>
        <w:t>ення довіреного йому майна;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>2.3.5 усувати допущені відхилення від умов Договору або вад в роботі, які погіршують її результати, у встановленому цим Договором порядку;</w:t>
      </w:r>
    </w:p>
    <w:p w:rsidR="00F43099" w:rsidRDefault="00F43099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2.4 Замовник зобов'язується:</w:t>
      </w:r>
    </w:p>
    <w:p w:rsidR="00F43099" w:rsidRDefault="00DD7BF6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 протягом 5 (п’яти) днів з моменту підписання даного Договору надати Виконавцю документи, необхідні йому для виконання передбачених цим Договором обов'язків.</w:t>
      </w:r>
    </w:p>
    <w:p w:rsidR="00F43099" w:rsidRDefault="00DD7BF6">
      <w:pPr>
        <w:ind w:firstLine="851"/>
        <w:jc w:val="both"/>
      </w:pPr>
      <w:r>
        <w:rPr>
          <w:rFonts w:ascii="Times New Roman" w:eastAsia="Times New Roman" w:hAnsi="Times New Roman" w:cs="Times New Roman"/>
        </w:rPr>
        <w:t>2.4.2 сплатити надані за даним Договором послуги.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r>
        <w:rPr>
          <w:rFonts w:ascii="Times New Roman" w:eastAsia="Times New Roman" w:hAnsi="Times New Roman" w:cs="Times New Roman"/>
          <w:b/>
        </w:rPr>
        <w:t>Стаття 3. ВИНАГОРОДА ВИКОНАВЦЯ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3.1 Вартіст</w:t>
      </w:r>
      <w:r>
        <w:rPr>
          <w:rFonts w:ascii="Times New Roman" w:eastAsia="Times New Roman" w:hAnsi="Times New Roman" w:cs="Times New Roman"/>
        </w:rPr>
        <w:t>ь послуг складає __________ євро (_________________ євро 00 центів).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3.2 Вартість послуг за даним Договором вказана без урахування ПДВ.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r>
        <w:rPr>
          <w:rFonts w:ascii="Times New Roman" w:eastAsia="Times New Roman" w:hAnsi="Times New Roman" w:cs="Times New Roman"/>
          <w:b/>
        </w:rPr>
        <w:lastRenderedPageBreak/>
        <w:t>Стаття 4. ПОРЯДОК РОЗРАХУНКІВ</w:t>
      </w:r>
    </w:p>
    <w:p w:rsidR="00F43099" w:rsidRDefault="00DD7BF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Замовник здійснює оплату послуг Виконавця шляхом перерахуванням грошових коштів на рахунок Виконавця у два платежі: </w:t>
      </w:r>
    </w:p>
    <w:p w:rsidR="00F43099" w:rsidRDefault="00DD7BF6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4.1.1 перший (авансовий) платіж у розмірі 70% суми, визначеної у п.3.1 даного Договору не пізніше 10 днів з дня підписання даного Дого</w:t>
      </w:r>
      <w:r>
        <w:rPr>
          <w:rFonts w:ascii="Times New Roman" w:eastAsia="Times New Roman" w:hAnsi="Times New Roman" w:cs="Times New Roman"/>
        </w:rPr>
        <w:t>вору;</w:t>
      </w:r>
    </w:p>
    <w:p w:rsidR="00F43099" w:rsidRDefault="00DD7BF6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4.1.2 другий (фінальний) платіж у розмірі 30% суми, визначеної у п.3.1 даного Договору не пізніше 2 днів з дня підписання Акту здачі-приймання виконаних робіт.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4.2. Перерахування коштів здійснюється у гривні за курсом Національного банку України на д</w:t>
      </w:r>
      <w:r>
        <w:rPr>
          <w:rFonts w:ascii="Times New Roman" w:eastAsia="Times New Roman" w:hAnsi="Times New Roman" w:cs="Times New Roman"/>
        </w:rPr>
        <w:t>ату підписання даного Договору.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4.3. Замовник не є платником податку на прибуток як громадська організація. Виконавець є платником єдиного податку.</w:t>
      </w:r>
    </w:p>
    <w:p w:rsidR="00F43099" w:rsidRDefault="00F43099">
      <w:pPr>
        <w:jc w:val="both"/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5. КОНТРОЛЬ ЗАМОВНИКА ЗА ХОДОМ НАДАННЯ ПОСЛУГ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5.1 Виконавець зобов'язується в термін до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</w:rPr>
        <w:t>2021 року проінформувати Замовника про хід надання послуг.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5.2 Замовник має право на здійснення безперешкодної перевірки ходу і якості послуг, що надаються.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6. ПОРЯДОК ПРИЙМАННЯ-ПЕРЕДАЧА ПОСЛУГ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6.1 Приймання-передача наданих послуг здійснюється</w:t>
      </w:r>
      <w:r>
        <w:rPr>
          <w:rFonts w:ascii="Times New Roman" w:eastAsia="Times New Roman" w:hAnsi="Times New Roman" w:cs="Times New Roman"/>
        </w:rPr>
        <w:t xml:space="preserve"> сторонами згідно акту здачі-приймання виконаних робіт.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6.2 У термін 10 днів після підписання остаточного акту здачі-приймання виконаних робіт Виконавець зобов'язаний надати Замовнику всі передані йому для виконання зобов'язання за даним Договором документ</w:t>
      </w:r>
      <w:r>
        <w:rPr>
          <w:rFonts w:ascii="Times New Roman" w:eastAsia="Times New Roman" w:hAnsi="Times New Roman" w:cs="Times New Roman"/>
        </w:rPr>
        <w:t>и, звіт про надані послуги, а також іншу документацію, що є у Виконавця і що стосується Замовника.</w:t>
      </w:r>
    </w:p>
    <w:p w:rsidR="00F43099" w:rsidRDefault="00F43099">
      <w:pPr>
        <w:jc w:val="both"/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7. ТЕРМІН ДІЇ ДОГОВОРУ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7.1 Цей Договір набирає чинності з моменту його підписання сторонами і діє до “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u w:val="single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2021 року.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7.2 Цей Договір може бут</w:t>
      </w:r>
      <w:r>
        <w:rPr>
          <w:rFonts w:ascii="Times New Roman" w:eastAsia="Times New Roman" w:hAnsi="Times New Roman" w:cs="Times New Roman"/>
        </w:rPr>
        <w:t>и пролонгований за згодою сторін.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8. ВІДПОВІДАЛЬНІСТЬ СТОРІН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8.1 У випадку невиконання або неналежного виконання обов'язків, передбачених цим Договором, Сторони несуть відповідальність відповідно до чинного законодавства України та цього Договору.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8.2 У разі несвоєчасного початку виконання робіт або їх виконання зі </w:t>
      </w:r>
      <w:r>
        <w:rPr>
          <w:rFonts w:ascii="Times New Roman" w:eastAsia="Times New Roman" w:hAnsi="Times New Roman" w:cs="Times New Roman"/>
        </w:rPr>
        <w:t>значними порушеннями термінів, передбачених Договором, Замовник має право достроково розірвати Договір і вимагати відшкодування збитків, нанесених простроченням виконання зобов'язань Виконавцем.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8.3 При наявності вад у наданих послугах Замовник має право р</w:t>
      </w:r>
      <w:r>
        <w:rPr>
          <w:rFonts w:ascii="Times New Roman" w:eastAsia="Times New Roman" w:hAnsi="Times New Roman" w:cs="Times New Roman"/>
        </w:rPr>
        <w:t>озірвати Договір без оплати наданих послуг з пред'явленням вимог про відшкодування збитків.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8.4 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</w:t>
      </w:r>
      <w:r>
        <w:rPr>
          <w:rFonts w:ascii="Times New Roman" w:eastAsia="Times New Roman" w:hAnsi="Times New Roman" w:cs="Times New Roman"/>
        </w:rPr>
        <w:t>иконавцем своїх обов'язків за цим Договором останній зобов'язаний відшкодувати розмір оплачених Замовником або посадовими особами санкцій в повному обсязі.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8.5 За порушення умов зобов’язання щодо якості послуг стягується штраф у розмірі двадцяти відсотків </w:t>
      </w:r>
      <w:r>
        <w:rPr>
          <w:rFonts w:ascii="Times New Roman" w:eastAsia="Times New Roman" w:hAnsi="Times New Roman" w:cs="Times New Roman"/>
        </w:rPr>
        <w:t xml:space="preserve">вартості неякісних послуг. </w:t>
      </w:r>
    </w:p>
    <w:p w:rsidR="00F43099" w:rsidRDefault="00F43099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9. ПОРЯДОК ВИРІШЕННЯ СПОРІВ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9.1 Сторони домовилися, що всі спори будуть намагатися вирішувати шляхом переговорів.</w:t>
      </w:r>
    </w:p>
    <w:p w:rsidR="00F43099" w:rsidRDefault="00DD7BF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 У разі неможливості вирішення спору шляхом переговорів суперечка вирішується в судовому порядку, згідн</w:t>
      </w:r>
      <w:r>
        <w:rPr>
          <w:rFonts w:ascii="Times New Roman" w:eastAsia="Times New Roman" w:hAnsi="Times New Roman" w:cs="Times New Roman"/>
        </w:rPr>
        <w:t>о з чинним законодавством України.</w:t>
      </w: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Стаття 10. ІНШІ УМОВИ ДОГОВОРУ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10.1. Конфіденційність Договору не поширюється на умови, врегульовані чинним законодавством України, та відносно органів, що здійснюють контроль за їх дотриманням.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10.2. Цей Договір укладен</w:t>
      </w:r>
      <w:r>
        <w:rPr>
          <w:rFonts w:ascii="Times New Roman" w:eastAsia="Times New Roman" w:hAnsi="Times New Roman" w:cs="Times New Roman"/>
        </w:rPr>
        <w:t>ий у двох оригінальних примірниках українською мовою, які зберігаються у кожної із Сторін і мають однакову юридичну силу.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10.3. У випадках, не передбачених цим Договором, сторони керуються чинним законодавством України.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>10.4. Після підписання цього Договор</w:t>
      </w:r>
      <w:r>
        <w:rPr>
          <w:rFonts w:ascii="Times New Roman" w:eastAsia="Times New Roman" w:hAnsi="Times New Roman" w:cs="Times New Roman"/>
        </w:rPr>
        <w:t>у всі попередні переговори по ньому, переписка, попередні угоди і протоколи про наміри з питань, які так або інакше стосується цього Договору, втрачають юридичну силу.</w:t>
      </w:r>
    </w:p>
    <w:p w:rsidR="00F43099" w:rsidRDefault="00DD7BF6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10.5. Всі виправлення по тексту цього Договору мають юридичну силу тільки при взаємному </w:t>
      </w:r>
      <w:r>
        <w:rPr>
          <w:rFonts w:ascii="Times New Roman" w:eastAsia="Times New Roman" w:hAnsi="Times New Roman" w:cs="Times New Roman"/>
        </w:rPr>
        <w:t>їх посвідченні представниками Сторін в кожному конкретному випадку.</w:t>
      </w: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Стаття 11. ЮРИДИЧНІ АДРЕСИ СТОРІН:</w:t>
      </w: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676"/>
      </w:tblGrid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r>
              <w:rPr>
                <w:rFonts w:ascii="Times New Roman" w:eastAsia="Times New Roman" w:hAnsi="Times New Roman" w:cs="Times New Roman"/>
              </w:rPr>
              <w:t>Замовник: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F43099" w:rsidRDefault="00DD7BF6">
            <w:r>
              <w:rPr>
                <w:rFonts w:ascii="Times New Roman" w:eastAsia="Times New Roman" w:hAnsi="Times New Roman" w:cs="Times New Roman"/>
              </w:rPr>
              <w:t>Виконавець:</w:t>
            </w:r>
          </w:p>
        </w:tc>
      </w:tr>
      <w:tr w:rsidR="00F43099">
        <w:tc>
          <w:tcPr>
            <w:tcW w:w="4962" w:type="dxa"/>
            <w:shd w:val="clear" w:color="auto" w:fill="auto"/>
          </w:tcPr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Громадська організація "Лінія102.Юа"</w:t>
            </w:r>
          </w:p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І.Блажкевич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12а, м. Львів, 79052</w:t>
            </w:r>
          </w:p>
          <w:p w:rsidR="00F43099" w:rsidRDefault="00F4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099" w:rsidRDefault="00F4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3099" w:rsidRDefault="00D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ЄДРПОУ 41884212</w:t>
            </w:r>
          </w:p>
          <w:p w:rsidR="00F43099" w:rsidRDefault="00DD7BF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t xml:space="preserve">р/р </w:t>
            </w:r>
            <w:r>
              <w:rPr>
                <w:rFonts w:ascii="Times New Roman" w:eastAsia="Times New Roman" w:hAnsi="Times New Roman" w:cs="Times New Roman"/>
              </w:rPr>
              <w:t>UA14 3052 9900 0002 6000 0310 1279 2</w:t>
            </w:r>
          </w:p>
          <w:p w:rsidR="00F43099" w:rsidRDefault="00DD7BF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АТ КБ «Приватбанк»</w:t>
            </w:r>
          </w:p>
          <w:p w:rsidR="00F43099" w:rsidRDefault="00DD7BF6">
            <w:r>
              <w:rPr>
                <w:color w:val="000000"/>
              </w:rPr>
              <w:t>Не є платником податку, як Громадська організація</w:t>
            </w:r>
            <w:r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4676" w:type="dxa"/>
            <w:shd w:val="clear" w:color="auto" w:fill="auto"/>
          </w:tcPr>
          <w:p w:rsidR="00F43099" w:rsidRDefault="00DD7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особа-підприємець</w:t>
            </w:r>
          </w:p>
          <w:p w:rsidR="00F43099" w:rsidRDefault="00DD7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вул. </w:t>
            </w:r>
          </w:p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r>
              <w:t xml:space="preserve">р/р </w:t>
            </w:r>
          </w:p>
          <w:p w:rsidR="00F43099" w:rsidRDefault="00F43099"/>
          <w:p w:rsidR="00F43099" w:rsidRDefault="00DD7BF6">
            <w:r>
              <w:t>Є платником єдиного податку</w:t>
            </w:r>
          </w:p>
        </w:tc>
      </w:tr>
    </w:tbl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DD7BF6">
      <w:r>
        <w:rPr>
          <w:rFonts w:ascii="Times New Roman" w:eastAsia="Times New Roman" w:hAnsi="Times New Roman" w:cs="Times New Roman"/>
          <w:b/>
          <w:color w:val="32363C"/>
        </w:rPr>
        <w:t>Стаття 12. ПІДПИСИ СТОРІН:</w:t>
      </w: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 імені Замовника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DD7B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 імені Виконавця</w:t>
            </w: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Голова Правління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DD7BF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особа-підприємець</w:t>
            </w: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r>
              <w:rPr>
                <w:rFonts w:ascii="Times New Roman" w:eastAsia="Times New Roman" w:hAnsi="Times New Roman" w:cs="Times New Roman"/>
              </w:rPr>
              <w:t>__________________ /Олег ВОЗНЯК/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  <w:p w:rsidR="00F43099" w:rsidRDefault="00DD7BF6">
            <w:r>
              <w:rPr>
                <w:rFonts w:ascii="Times New Roman" w:eastAsia="Times New Roman" w:hAnsi="Times New Roman" w:cs="Times New Roman"/>
              </w:rPr>
              <w:t>___________________ /_____________/</w:t>
            </w: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DD7B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М. П.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F43099">
            <w:pPr>
              <w:rPr>
                <w:sz w:val="20"/>
                <w:szCs w:val="20"/>
              </w:rPr>
            </w:pP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F430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3099">
        <w:tc>
          <w:tcPr>
            <w:tcW w:w="4962" w:type="dxa"/>
            <w:shd w:val="clear" w:color="auto" w:fill="auto"/>
            <w:vAlign w:val="center"/>
          </w:tcPr>
          <w:p w:rsidR="00F43099" w:rsidRDefault="00DD7BF6">
            <w:r>
              <w:rPr>
                <w:rFonts w:ascii="Times New Roman" w:eastAsia="Times New Roman" w:hAnsi="Times New Roman" w:cs="Times New Roman"/>
              </w:rPr>
              <w:t>"_____"_______________20___ р.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43099" w:rsidRDefault="00DD7BF6">
            <w:r>
              <w:rPr>
                <w:rFonts w:ascii="Times New Roman" w:eastAsia="Times New Roman" w:hAnsi="Times New Roman" w:cs="Times New Roman"/>
              </w:rPr>
              <w:t>"_____"_______________20___ р.</w:t>
            </w:r>
          </w:p>
        </w:tc>
      </w:tr>
    </w:tbl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F43099">
      <w:pPr>
        <w:rPr>
          <w:rFonts w:ascii="Times New Roman" w:eastAsia="Times New Roman" w:hAnsi="Times New Roman" w:cs="Times New Roman"/>
        </w:rPr>
      </w:pPr>
    </w:p>
    <w:p w:rsidR="00F43099" w:rsidRDefault="00F43099">
      <w:pPr>
        <w:rPr>
          <w:rFonts w:ascii="Times New Roman" w:eastAsia="Times New Roman" w:hAnsi="Times New Roman" w:cs="Times New Roman"/>
        </w:rPr>
      </w:pPr>
    </w:p>
    <w:sectPr w:rsidR="00F43099">
      <w:pgSz w:w="11906" w:h="16838"/>
      <w:pgMar w:top="84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9"/>
    <w:rsid w:val="009C1FE6"/>
    <w:rsid w:val="00DD7BF6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FC73-D634-49DC-9DBA-70F52BC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4610</Words>
  <Characters>2629</Characters>
  <Application>Microsoft Office Word</Application>
  <DocSecurity>0</DocSecurity>
  <Lines>21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2</cp:revision>
  <dcterms:created xsi:type="dcterms:W3CDTF">2021-10-06T19:07:00Z</dcterms:created>
  <dcterms:modified xsi:type="dcterms:W3CDTF">2021-10-06T19:07:00Z</dcterms:modified>
</cp:coreProperties>
</file>